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12" w:rsidRDefault="00A90D35" w:rsidP="00074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417B" w:rsidRDefault="0007417B" w:rsidP="00074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F1">
        <w:rPr>
          <w:rFonts w:ascii="Times New Roman" w:hAnsi="Times New Roman" w:cs="Times New Roman"/>
          <w:b/>
          <w:sz w:val="24"/>
          <w:szCs w:val="24"/>
        </w:rPr>
        <w:t>NOTA DE AUDITORIA INTERNA</w:t>
      </w:r>
      <w:r w:rsidR="008F1A12">
        <w:rPr>
          <w:rFonts w:ascii="Times New Roman" w:hAnsi="Times New Roman" w:cs="Times New Roman"/>
          <w:b/>
          <w:sz w:val="24"/>
          <w:szCs w:val="24"/>
        </w:rPr>
        <w:t xml:space="preserve"> Nº 01/2019</w:t>
      </w:r>
    </w:p>
    <w:p w:rsidR="008F1A12" w:rsidRDefault="008F1A12" w:rsidP="000741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17B" w:rsidRDefault="0007417B" w:rsidP="0007417B">
      <w:pPr>
        <w:jc w:val="both"/>
        <w:rPr>
          <w:rFonts w:ascii="Times New Roman" w:hAnsi="Times New Roman" w:cs="Times New Roman"/>
          <w:sz w:val="24"/>
          <w:szCs w:val="24"/>
        </w:rPr>
      </w:pPr>
      <w:r w:rsidRPr="00E06EF1">
        <w:rPr>
          <w:rFonts w:ascii="Times New Roman" w:hAnsi="Times New Roman" w:cs="Times New Roman"/>
          <w:b/>
          <w:sz w:val="24"/>
          <w:szCs w:val="24"/>
        </w:rPr>
        <w:t xml:space="preserve">UNIDADE EXAMINADA: </w:t>
      </w:r>
      <w:r w:rsidR="008F1A12">
        <w:rPr>
          <w:rFonts w:ascii="Times New Roman" w:hAnsi="Times New Roman" w:cs="Times New Roman"/>
          <w:sz w:val="24"/>
          <w:szCs w:val="24"/>
        </w:rPr>
        <w:t>HOSPITAL VETERINÁRIO DA UFRPE</w:t>
      </w:r>
    </w:p>
    <w:p w:rsidR="008F1A12" w:rsidRDefault="008F1A12" w:rsidP="008F1A12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A1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F1A12" w:rsidRDefault="008F1A12" w:rsidP="00282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atendimento à Solicitação da Administração Superior desta UFRPE, a unidade de auditoria</w:t>
      </w:r>
      <w:r w:rsidR="002827E6">
        <w:rPr>
          <w:rFonts w:ascii="Times New Roman" w:hAnsi="Times New Roman" w:cs="Times New Roman"/>
          <w:sz w:val="24"/>
          <w:szCs w:val="24"/>
        </w:rPr>
        <w:t xml:space="preserve"> interna</w:t>
      </w:r>
      <w:r>
        <w:rPr>
          <w:rFonts w:ascii="Times New Roman" w:hAnsi="Times New Roman" w:cs="Times New Roman"/>
          <w:sz w:val="24"/>
          <w:szCs w:val="24"/>
        </w:rPr>
        <w:t xml:space="preserve"> incluiu em seu planejamento de atividades do ano de 2019 a avaliação da gestão do Hospital Veterinário da UFRPE sob a ótica da Governança, Controles Internos e riscos. </w:t>
      </w:r>
    </w:p>
    <w:p w:rsidR="008F1A12" w:rsidRPr="008F1A12" w:rsidRDefault="008F1A12" w:rsidP="00282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no decorrer dos trabalhos, a Auditoria Interna identificou fragilidades que necessitam de providências imediatas no que diz respeito ao planejamento de compras de bens, materiais e medicamentos, as quais serão detalhadas a seguir.</w:t>
      </w:r>
    </w:p>
    <w:p w:rsidR="0007417B" w:rsidRPr="00EF7E63" w:rsidRDefault="0007417B" w:rsidP="00EF7E6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E63">
        <w:rPr>
          <w:rFonts w:ascii="Times New Roman" w:hAnsi="Times New Roman" w:cs="Times New Roman"/>
          <w:b/>
          <w:sz w:val="24"/>
          <w:szCs w:val="24"/>
        </w:rPr>
        <w:t>DESCRIÇÃO SUMÁRIA</w:t>
      </w:r>
    </w:p>
    <w:p w:rsidR="00656F4C" w:rsidRPr="00E06EF1" w:rsidRDefault="008F1A12" w:rsidP="00074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Fragilidades </w:t>
      </w:r>
      <w:r w:rsidR="00FA66F9">
        <w:rPr>
          <w:rFonts w:ascii="Times New Roman" w:hAnsi="Times New Roman" w:cs="Times New Roman"/>
          <w:sz w:val="24"/>
          <w:szCs w:val="24"/>
        </w:rPr>
        <w:t>na gestão do Hospital veterinário da UFRPE no que diz respeito a</w:t>
      </w:r>
      <w:r>
        <w:rPr>
          <w:rFonts w:ascii="Times New Roman" w:hAnsi="Times New Roman" w:cs="Times New Roman"/>
          <w:sz w:val="24"/>
          <w:szCs w:val="24"/>
        </w:rPr>
        <w:t>o planejamento de compras de bens, materiais e equipamentos</w:t>
      </w:r>
      <w:r w:rsidR="00FA66F9">
        <w:rPr>
          <w:rFonts w:ascii="Times New Roman" w:hAnsi="Times New Roman" w:cs="Times New Roman"/>
          <w:sz w:val="24"/>
          <w:szCs w:val="24"/>
        </w:rPr>
        <w:t>, bem como de guarda e acesso a esses materiais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17B" w:rsidRPr="00E06EF1" w:rsidRDefault="0007417B" w:rsidP="00074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F1">
        <w:rPr>
          <w:rFonts w:ascii="Times New Roman" w:hAnsi="Times New Roman" w:cs="Times New Roman"/>
          <w:b/>
          <w:sz w:val="24"/>
          <w:szCs w:val="24"/>
        </w:rPr>
        <w:t>FATO</w:t>
      </w:r>
    </w:p>
    <w:p w:rsidR="009E4C7A" w:rsidRDefault="009E4C7A" w:rsidP="00DE407D">
      <w:pPr>
        <w:pStyle w:val="PargrafodaList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7D">
        <w:rPr>
          <w:rFonts w:ascii="Times New Roman" w:hAnsi="Times New Roman" w:cs="Times New Roman"/>
          <w:b/>
          <w:i/>
          <w:sz w:val="24"/>
          <w:szCs w:val="24"/>
        </w:rPr>
        <w:t xml:space="preserve"> Inspeção física</w:t>
      </w:r>
    </w:p>
    <w:p w:rsidR="00DE407D" w:rsidRPr="00DE407D" w:rsidRDefault="00DE407D" w:rsidP="00DE407D">
      <w:pPr>
        <w:pStyle w:val="PargrafodaLista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27E6" w:rsidRPr="002827E6" w:rsidRDefault="002827E6" w:rsidP="002827E6">
      <w:pPr>
        <w:jc w:val="both"/>
        <w:rPr>
          <w:rFonts w:ascii="Times New Roman" w:hAnsi="Times New Roman" w:cs="Times New Roman"/>
          <w:sz w:val="24"/>
          <w:szCs w:val="24"/>
        </w:rPr>
      </w:pPr>
      <w:r w:rsidRPr="002827E6">
        <w:rPr>
          <w:rFonts w:ascii="Times New Roman" w:hAnsi="Times New Roman" w:cs="Times New Roman"/>
          <w:sz w:val="24"/>
          <w:szCs w:val="24"/>
        </w:rPr>
        <w:t>Inicialmente, foi solicitado através da SA nº 13/2019, à Pró-reitoria de Administração da UFRPE, relação de processos de aquisição de materiais</w:t>
      </w:r>
      <w:r>
        <w:rPr>
          <w:rFonts w:ascii="Times New Roman" w:hAnsi="Times New Roman" w:cs="Times New Roman"/>
          <w:sz w:val="24"/>
          <w:szCs w:val="24"/>
        </w:rPr>
        <w:t>, medicamentos</w:t>
      </w:r>
      <w:r w:rsidRPr="002827E6">
        <w:rPr>
          <w:rFonts w:ascii="Times New Roman" w:hAnsi="Times New Roman" w:cs="Times New Roman"/>
          <w:sz w:val="24"/>
          <w:szCs w:val="24"/>
        </w:rPr>
        <w:t xml:space="preserve"> e equipamentos destinados ao Hospital Veterinário da UFRPE do exercício de 2018 até a data da Solicitação de Auditoria em 16/05/2019. A partir das informações fornecidas definimos uma amostra e realizamos inspeção física desses equipamentos</w:t>
      </w:r>
      <w:r>
        <w:rPr>
          <w:rFonts w:ascii="Times New Roman" w:hAnsi="Times New Roman" w:cs="Times New Roman"/>
          <w:sz w:val="24"/>
          <w:szCs w:val="24"/>
        </w:rPr>
        <w:t>, medicamentos e</w:t>
      </w:r>
      <w:r w:rsidRPr="002827E6">
        <w:rPr>
          <w:rFonts w:ascii="Times New Roman" w:hAnsi="Times New Roman" w:cs="Times New Roman"/>
          <w:sz w:val="24"/>
          <w:szCs w:val="24"/>
        </w:rPr>
        <w:t xml:space="preserve"> materiais com fins de confirmação desses itens, bem como de verificação quanto ao seu uso</w:t>
      </w:r>
      <w:r>
        <w:rPr>
          <w:rFonts w:ascii="Times New Roman" w:hAnsi="Times New Roman" w:cs="Times New Roman"/>
          <w:sz w:val="24"/>
          <w:szCs w:val="24"/>
        </w:rPr>
        <w:t xml:space="preserve">, controles existentes, </w:t>
      </w:r>
      <w:proofErr w:type="gramStart"/>
      <w:r>
        <w:rPr>
          <w:rFonts w:ascii="Times New Roman" w:hAnsi="Times New Roman" w:cs="Times New Roman"/>
          <w:sz w:val="24"/>
          <w:szCs w:val="24"/>
        </w:rPr>
        <w:t>guarda</w:t>
      </w:r>
      <w:proofErr w:type="gramEnd"/>
      <w:r w:rsidRPr="002827E6">
        <w:rPr>
          <w:rFonts w:ascii="Times New Roman" w:hAnsi="Times New Roman" w:cs="Times New Roman"/>
          <w:sz w:val="24"/>
          <w:szCs w:val="24"/>
        </w:rPr>
        <w:t xml:space="preserve"> e estado de conservação</w:t>
      </w:r>
      <w:r>
        <w:rPr>
          <w:rFonts w:ascii="Times New Roman" w:hAnsi="Times New Roman" w:cs="Times New Roman"/>
          <w:sz w:val="24"/>
          <w:szCs w:val="24"/>
        </w:rPr>
        <w:t>, no caso de bens permanentes</w:t>
      </w:r>
      <w:r w:rsidRPr="002827E6">
        <w:rPr>
          <w:rFonts w:ascii="Times New Roman" w:hAnsi="Times New Roman" w:cs="Times New Roman"/>
          <w:sz w:val="24"/>
          <w:szCs w:val="24"/>
        </w:rPr>
        <w:t>.</w:t>
      </w:r>
    </w:p>
    <w:p w:rsidR="002827E6" w:rsidRDefault="002827E6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aos bens permanentes, d</w:t>
      </w:r>
      <w:r w:rsidRPr="002827E6">
        <w:rPr>
          <w:rFonts w:ascii="Times New Roman" w:hAnsi="Times New Roman" w:cs="Times New Roman"/>
          <w:sz w:val="24"/>
          <w:szCs w:val="24"/>
        </w:rPr>
        <w:t xml:space="preserve">e modo geral, dos 36 equipamentos verificados apenas </w:t>
      </w:r>
      <w:proofErr w:type="gramStart"/>
      <w:r w:rsidRPr="002827E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827E6">
        <w:rPr>
          <w:rFonts w:ascii="Times New Roman" w:hAnsi="Times New Roman" w:cs="Times New Roman"/>
          <w:sz w:val="24"/>
          <w:szCs w:val="24"/>
        </w:rPr>
        <w:t xml:space="preserve"> estavam co</w:t>
      </w:r>
      <w:r w:rsidR="007C027B">
        <w:rPr>
          <w:rFonts w:ascii="Times New Roman" w:hAnsi="Times New Roman" w:cs="Times New Roman"/>
          <w:sz w:val="24"/>
          <w:szCs w:val="24"/>
        </w:rPr>
        <w:t>m problemas, impedindo seu uso e</w:t>
      </w:r>
      <w:r w:rsidRPr="002827E6">
        <w:rPr>
          <w:rFonts w:ascii="Times New Roman" w:hAnsi="Times New Roman" w:cs="Times New Roman"/>
          <w:sz w:val="24"/>
          <w:szCs w:val="24"/>
        </w:rPr>
        <w:t xml:space="preserve"> um não havia sido entregue.</w:t>
      </w:r>
      <w:r>
        <w:rPr>
          <w:rFonts w:ascii="Times New Roman" w:hAnsi="Times New Roman" w:cs="Times New Roman"/>
          <w:sz w:val="24"/>
          <w:szCs w:val="24"/>
        </w:rPr>
        <w:t xml:space="preserve"> Sobre este último, solicitamos esclarecimentos </w:t>
      </w:r>
      <w:r w:rsidR="00DE44A2">
        <w:rPr>
          <w:rFonts w:ascii="Times New Roman" w:hAnsi="Times New Roman" w:cs="Times New Roman"/>
          <w:sz w:val="24"/>
          <w:szCs w:val="24"/>
        </w:rPr>
        <w:t xml:space="preserve">à Diretoria </w:t>
      </w:r>
      <w:r w:rsidR="007C027B">
        <w:rPr>
          <w:rFonts w:ascii="Times New Roman" w:hAnsi="Times New Roman" w:cs="Times New Roman"/>
          <w:sz w:val="24"/>
          <w:szCs w:val="24"/>
        </w:rPr>
        <w:t xml:space="preserve">de Compras e Licitações da UFRPE, a qual informou através do </w:t>
      </w:r>
      <w:proofErr w:type="spellStart"/>
      <w:r w:rsidR="007C027B">
        <w:rPr>
          <w:rFonts w:ascii="Times New Roman" w:hAnsi="Times New Roman" w:cs="Times New Roman"/>
          <w:sz w:val="24"/>
          <w:szCs w:val="24"/>
        </w:rPr>
        <w:t>Memo</w:t>
      </w:r>
      <w:proofErr w:type="spellEnd"/>
      <w:r w:rsidR="007C027B">
        <w:rPr>
          <w:rFonts w:ascii="Times New Roman" w:hAnsi="Times New Roman" w:cs="Times New Roman"/>
          <w:sz w:val="24"/>
          <w:szCs w:val="24"/>
        </w:rPr>
        <w:t xml:space="preserve"> 009/2019-DCL que o equipamento de digitalização de imagens ainda não havia sido entregue, pois seria necessária para instalação do bem pela empresa, uma adequação elétrica, bem como a aquisição de um nobreak para utilização do aparelho </w:t>
      </w:r>
      <w:proofErr w:type="gramStart"/>
      <w:r w:rsidR="007C027B">
        <w:rPr>
          <w:rFonts w:ascii="Times New Roman" w:hAnsi="Times New Roman" w:cs="Times New Roman"/>
          <w:sz w:val="24"/>
          <w:szCs w:val="24"/>
        </w:rPr>
        <w:t>raio-x</w:t>
      </w:r>
      <w:proofErr w:type="gramEnd"/>
      <w:r w:rsidR="007C027B">
        <w:rPr>
          <w:rFonts w:ascii="Times New Roman" w:hAnsi="Times New Roman" w:cs="Times New Roman"/>
          <w:sz w:val="24"/>
          <w:szCs w:val="24"/>
        </w:rPr>
        <w:t xml:space="preserve"> e seu sistema de digitalização de imagens.  </w:t>
      </w:r>
      <w:r w:rsidR="007C027B">
        <w:rPr>
          <w:rFonts w:ascii="Times New Roman" w:hAnsi="Times New Roman" w:cs="Times New Roman"/>
          <w:sz w:val="24"/>
          <w:szCs w:val="24"/>
        </w:rPr>
        <w:lastRenderedPageBreak/>
        <w:t xml:space="preserve">Além desse equipamento, também não estavam instalados um Forno </w:t>
      </w:r>
      <w:proofErr w:type="spellStart"/>
      <w:r w:rsidR="007C027B">
        <w:rPr>
          <w:rFonts w:ascii="Times New Roman" w:hAnsi="Times New Roman" w:cs="Times New Roman"/>
          <w:sz w:val="24"/>
          <w:szCs w:val="24"/>
        </w:rPr>
        <w:t>Mufla</w:t>
      </w:r>
      <w:proofErr w:type="spellEnd"/>
      <w:r w:rsidR="007C027B">
        <w:rPr>
          <w:rFonts w:ascii="Times New Roman" w:hAnsi="Times New Roman" w:cs="Times New Roman"/>
          <w:sz w:val="24"/>
          <w:szCs w:val="24"/>
        </w:rPr>
        <w:t xml:space="preserve">, uma mesa de cirurgia para grandes animais. </w:t>
      </w:r>
    </w:p>
    <w:p w:rsidR="007C027B" w:rsidRDefault="007C027B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7B" w:rsidRDefault="007C027B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aos materiais e medicamentos, verificou-se que não há um adequado espaço para estoque e controle dos mesmos, já que </w:t>
      </w:r>
      <w:r w:rsidR="00DE407D">
        <w:rPr>
          <w:rFonts w:ascii="Times New Roman" w:hAnsi="Times New Roman" w:cs="Times New Roman"/>
          <w:sz w:val="24"/>
          <w:szCs w:val="24"/>
        </w:rPr>
        <w:t>identificamos</w:t>
      </w:r>
      <w:r>
        <w:rPr>
          <w:rFonts w:ascii="Times New Roman" w:hAnsi="Times New Roman" w:cs="Times New Roman"/>
          <w:sz w:val="24"/>
          <w:szCs w:val="24"/>
        </w:rPr>
        <w:t xml:space="preserve"> materiais e medicamentos dispostos em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ambientes: farmácia, coordenação do hospital, sala denominada de ‘estoque’ e um container.</w:t>
      </w:r>
      <w:r w:rsidR="009E4C7A">
        <w:rPr>
          <w:rFonts w:ascii="Times New Roman" w:hAnsi="Times New Roman" w:cs="Times New Roman"/>
          <w:sz w:val="24"/>
          <w:szCs w:val="24"/>
        </w:rPr>
        <w:t xml:space="preserve"> Vale salientar que não há restrição de acesso aos ambientes e que as chaves dos locais estão sob a posse do coordenador do Hospital.</w:t>
      </w:r>
      <w:r w:rsidR="00DE407D">
        <w:rPr>
          <w:rFonts w:ascii="Times New Roman" w:hAnsi="Times New Roman" w:cs="Times New Roman"/>
          <w:sz w:val="24"/>
          <w:szCs w:val="24"/>
        </w:rPr>
        <w:t xml:space="preserve"> Além disso, não havia uma organização adequada para disposição dos itens em nenhum dos ambientes visitados. A farmácia possui um espaço muito pequeno ocasionando guarda de </w:t>
      </w:r>
      <w:r w:rsidR="009717A2">
        <w:rPr>
          <w:rFonts w:ascii="Times New Roman" w:hAnsi="Times New Roman" w:cs="Times New Roman"/>
          <w:sz w:val="24"/>
          <w:szCs w:val="24"/>
        </w:rPr>
        <w:t>medicamentos</w:t>
      </w:r>
      <w:r w:rsidR="00DE407D">
        <w:rPr>
          <w:rFonts w:ascii="Times New Roman" w:hAnsi="Times New Roman" w:cs="Times New Roman"/>
          <w:sz w:val="24"/>
          <w:szCs w:val="24"/>
        </w:rPr>
        <w:t xml:space="preserve"> na coordenação que fica na sala ao lado; o container ainda não possui instalações elétricas, servindo apenas para guarda</w:t>
      </w:r>
      <w:r w:rsidR="009717A2">
        <w:rPr>
          <w:rFonts w:ascii="Times New Roman" w:hAnsi="Times New Roman" w:cs="Times New Roman"/>
          <w:sz w:val="24"/>
          <w:szCs w:val="24"/>
        </w:rPr>
        <w:t xml:space="preserve"> de materiais não perecíveis; e a sala utilizada como</w:t>
      </w:r>
      <w:r w:rsidR="00DE407D">
        <w:rPr>
          <w:rFonts w:ascii="Times New Roman" w:hAnsi="Times New Roman" w:cs="Times New Roman"/>
          <w:sz w:val="24"/>
          <w:szCs w:val="24"/>
        </w:rPr>
        <w:t xml:space="preserve"> estoque conta com grande número de itens empilhados</w:t>
      </w:r>
      <w:r w:rsidR="009717A2">
        <w:rPr>
          <w:rFonts w:ascii="Times New Roman" w:hAnsi="Times New Roman" w:cs="Times New Roman"/>
          <w:sz w:val="24"/>
          <w:szCs w:val="24"/>
        </w:rPr>
        <w:t xml:space="preserve"> sem</w:t>
      </w:r>
      <w:r w:rsidR="00DE407D">
        <w:rPr>
          <w:rFonts w:ascii="Times New Roman" w:hAnsi="Times New Roman" w:cs="Times New Roman"/>
          <w:sz w:val="24"/>
          <w:szCs w:val="24"/>
        </w:rPr>
        <w:t xml:space="preserve"> uma organização</w:t>
      </w:r>
      <w:r w:rsidR="009717A2">
        <w:rPr>
          <w:rFonts w:ascii="Times New Roman" w:hAnsi="Times New Roman" w:cs="Times New Roman"/>
          <w:sz w:val="24"/>
          <w:szCs w:val="24"/>
        </w:rPr>
        <w:t xml:space="preserve"> adequada e sem estrutura preparada para receber esse tipo de material.</w:t>
      </w:r>
    </w:p>
    <w:p w:rsidR="009E4C7A" w:rsidRDefault="009E4C7A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C7A" w:rsidRDefault="009E4C7A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ponto positivo verificado é a existência de uma servidora com cargo de farmacêutica, a qual iniciou alguns controles importantes após seu ingresso, tais como guias de requisição de material médico-hospitalar, bem como um controle de estoque em Excel. No entanto, essa auditoria entende que as guias de requisição de materiais precisam ser alimentadas em meio preferencialmente eletrônico de modo a gerar um banco de dados que embase os novos processos de compras. Já o controle de estoque </w:t>
      </w:r>
      <w:proofErr w:type="gramStart"/>
      <w:r>
        <w:rPr>
          <w:rFonts w:ascii="Times New Roman" w:hAnsi="Times New Roman" w:cs="Times New Roman"/>
          <w:sz w:val="24"/>
          <w:szCs w:val="24"/>
        </w:rPr>
        <w:t>disponibilizado precisa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verificado e possivelmente atualizado, já que muitas informações estão em desconformidade com o que foi verificado por esta Auditoria.</w:t>
      </w:r>
    </w:p>
    <w:p w:rsidR="009717A2" w:rsidRDefault="009717A2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C7D" w:rsidRDefault="00AB3C7D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 pontos desses materiais ainda estão em fase de análise pela Auditoria Interna e serão devidamente incluídos no Relatório final de atividade que está prevista para conclusão em dezembro do ano corrente.</w:t>
      </w:r>
    </w:p>
    <w:p w:rsidR="002827E6" w:rsidRDefault="002827E6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7E6" w:rsidRPr="00DE407D" w:rsidRDefault="009E4C7A" w:rsidP="009E4C7A">
      <w:pPr>
        <w:pStyle w:val="PargrafodaLista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7D">
        <w:rPr>
          <w:rFonts w:ascii="Times New Roman" w:hAnsi="Times New Roman" w:cs="Times New Roman"/>
          <w:b/>
          <w:i/>
          <w:sz w:val="24"/>
          <w:szCs w:val="24"/>
        </w:rPr>
        <w:t>Inspeção documental</w:t>
      </w:r>
    </w:p>
    <w:p w:rsidR="009E4C7A" w:rsidRPr="009E4C7A" w:rsidRDefault="009E4C7A" w:rsidP="009E4C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3C7D" w:rsidRDefault="00AB3C7D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inspeção física, solicitamos à Gerência de Contabilidade e Finanças os processos licitatórios que geraram tais aquisições. Nessa análise foi possível identificar algumas fragilidades, tais como, justificativas insuficientes para as aquisições, pois não demonstram a realização de levantamentos de quantitativos ou indicativos de necessidades específicas ou emergenciais de materiais e equipamentos, motivando os problemas apontados no item anterior, além de outros que serão tratados especificamente no Relatório final desta atividade.</w:t>
      </w:r>
    </w:p>
    <w:p w:rsidR="00AB3C7D" w:rsidRDefault="00AB3C7D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0C" w:rsidRDefault="00AB3C7D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Verificamos</w:t>
      </w:r>
      <w:r w:rsidR="00B65375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 o fluxograma do processo de compras e posteriormente discutiremos juntos com os setores envolvidos para concluirmos um fluxo adequado ao processo de modo que sejam evitadas compras de equipamentos sem adequada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instalação para recebimentos de bens, </w:t>
      </w:r>
      <w:r w:rsidR="009717A2">
        <w:rPr>
          <w:rFonts w:ascii="Times New Roman" w:hAnsi="Times New Roman" w:cs="Times New Roman"/>
          <w:sz w:val="24"/>
          <w:szCs w:val="24"/>
        </w:rPr>
        <w:t>mate</w:t>
      </w:r>
      <w:r w:rsidR="00B65375">
        <w:rPr>
          <w:rFonts w:ascii="Times New Roman" w:hAnsi="Times New Roman" w:cs="Times New Roman"/>
          <w:sz w:val="24"/>
          <w:szCs w:val="24"/>
        </w:rPr>
        <w:t>ria</w:t>
      </w:r>
      <w:r w:rsidR="009717A2">
        <w:rPr>
          <w:rFonts w:ascii="Times New Roman" w:hAnsi="Times New Roman" w:cs="Times New Roman"/>
          <w:sz w:val="24"/>
          <w:szCs w:val="24"/>
        </w:rPr>
        <w:t>i</w:t>
      </w:r>
      <w:r w:rsidR="00B65375">
        <w:rPr>
          <w:rFonts w:ascii="Times New Roman" w:hAnsi="Times New Roman" w:cs="Times New Roman"/>
          <w:sz w:val="24"/>
          <w:szCs w:val="24"/>
        </w:rPr>
        <w:t xml:space="preserve">s e medicamentos em quantidades superiores ou inferiores ao que se necessita para os atendimentos, </w:t>
      </w:r>
      <w:r>
        <w:rPr>
          <w:rFonts w:ascii="Times New Roman" w:hAnsi="Times New Roman" w:cs="Times New Roman"/>
          <w:sz w:val="24"/>
          <w:szCs w:val="24"/>
        </w:rPr>
        <w:t xml:space="preserve">bem como de uma melhor fundamentação e melhor construção do termo de referência para aquisição desses </w:t>
      </w:r>
      <w:r w:rsidR="009717A2">
        <w:rPr>
          <w:rFonts w:ascii="Times New Roman" w:hAnsi="Times New Roman" w:cs="Times New Roman"/>
          <w:sz w:val="24"/>
          <w:szCs w:val="24"/>
        </w:rPr>
        <w:t>itens.</w:t>
      </w:r>
    </w:p>
    <w:p w:rsidR="00B65375" w:rsidRDefault="00B65375" w:rsidP="0028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B00" w:rsidRPr="00E06EF1" w:rsidRDefault="00E90B00" w:rsidP="009717A2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06EF1">
        <w:rPr>
          <w:rFonts w:ascii="Times New Roman" w:hAnsi="Times New Roman" w:cs="Times New Roman"/>
          <w:b/>
          <w:sz w:val="24"/>
          <w:szCs w:val="24"/>
          <w:lang w:eastAsia="ko-KR"/>
        </w:rPr>
        <w:t>CON</w:t>
      </w:r>
      <w:r w:rsidR="000A76A8">
        <w:rPr>
          <w:rFonts w:ascii="Times New Roman" w:hAnsi="Times New Roman" w:cs="Times New Roman"/>
          <w:b/>
          <w:sz w:val="24"/>
          <w:szCs w:val="24"/>
          <w:lang w:eastAsia="ko-KR"/>
        </w:rPr>
        <w:t>CLUSÕES</w:t>
      </w:r>
    </w:p>
    <w:p w:rsidR="000A76A8" w:rsidRPr="000A76A8" w:rsidRDefault="000A76A8" w:rsidP="000A76A8">
      <w:pPr>
        <w:jc w:val="both"/>
        <w:rPr>
          <w:rFonts w:ascii="Times New Roman" w:hAnsi="Times New Roman" w:cs="Times New Roman"/>
          <w:sz w:val="24"/>
          <w:szCs w:val="24"/>
        </w:rPr>
      </w:pPr>
      <w:r w:rsidRPr="000A76A8">
        <w:rPr>
          <w:rFonts w:ascii="Times New Roman" w:hAnsi="Times New Roman" w:cs="Times New Roman"/>
          <w:sz w:val="24"/>
          <w:szCs w:val="24"/>
        </w:rPr>
        <w:t>De acordo com o entendimento do Tribunal de Contas da União, o principal objetivo da governança das aquisições é fazer com que as aquisições agreguem valor ao negócio da organização, com riscos aceitáveis. Isso se dá, basicamente, a partir da implantação e monitoramento de processos e controles na função de aquisição da organização. (Acórdão nº 1.545/16 – Plenário TCU).</w:t>
      </w:r>
    </w:p>
    <w:p w:rsidR="000A76A8" w:rsidRDefault="000A76A8" w:rsidP="000A76A8">
      <w:pPr>
        <w:jc w:val="both"/>
        <w:rPr>
          <w:rFonts w:ascii="Times New Roman" w:hAnsi="Times New Roman" w:cs="Times New Roman"/>
          <w:sz w:val="24"/>
          <w:szCs w:val="24"/>
        </w:rPr>
      </w:pPr>
      <w:r w:rsidRPr="000A76A8">
        <w:rPr>
          <w:rFonts w:ascii="Times New Roman" w:hAnsi="Times New Roman" w:cs="Times New Roman"/>
          <w:sz w:val="24"/>
          <w:szCs w:val="24"/>
        </w:rPr>
        <w:t xml:space="preserve">Ao longo dessa verificação, concluímos que há falhas e/ou ausência de planejamento das compras pela UFRPE para o Hospital Veterinário, tendo em vista que não vislumbramos adequado dimensionamento quanto aos quantitativos de itens adquiridos, já que alguns estão sem uso efetivo; bem como não verificação por parte da </w:t>
      </w:r>
      <w:r>
        <w:rPr>
          <w:rFonts w:ascii="Times New Roman" w:hAnsi="Times New Roman" w:cs="Times New Roman"/>
          <w:sz w:val="24"/>
          <w:szCs w:val="24"/>
        </w:rPr>
        <w:t xml:space="preserve">gestão do Hospital Veterinário da UFRPE </w:t>
      </w:r>
      <w:r w:rsidRPr="000A76A8">
        <w:rPr>
          <w:rFonts w:ascii="Times New Roman" w:hAnsi="Times New Roman" w:cs="Times New Roman"/>
          <w:sz w:val="24"/>
          <w:szCs w:val="24"/>
        </w:rPr>
        <w:t>quanto aos requisitos e adequado ambiente para instalações dos equipamentos solicitados e adquiridos, resultando em bens novos sem uso por falta de instalação elétrica adequada, dentre outros motivos já citados.</w:t>
      </w:r>
    </w:p>
    <w:p w:rsidR="000A76A8" w:rsidRPr="000A76A8" w:rsidRDefault="000A76A8" w:rsidP="000A76A8">
      <w:pPr>
        <w:jc w:val="both"/>
        <w:rPr>
          <w:rFonts w:ascii="Times New Roman" w:hAnsi="Times New Roman" w:cs="Times New Roman"/>
          <w:sz w:val="24"/>
          <w:szCs w:val="24"/>
        </w:rPr>
      </w:pPr>
      <w:r w:rsidRPr="000A76A8">
        <w:rPr>
          <w:rFonts w:ascii="Times New Roman" w:hAnsi="Times New Roman" w:cs="Times New Roman"/>
          <w:sz w:val="24"/>
          <w:szCs w:val="24"/>
        </w:rPr>
        <w:t xml:space="preserve">Ressaltamos o posicionamento do Tribunal de Contas da União de que </w:t>
      </w:r>
      <w:r w:rsidRPr="000A76A8">
        <w:rPr>
          <w:rFonts w:ascii="Times New Roman" w:hAnsi="Times New Roman" w:cs="Times New Roman"/>
          <w:sz w:val="24"/>
          <w:szCs w:val="24"/>
          <w:shd w:val="clear" w:color="auto" w:fill="FFFFFF"/>
        </w:rPr>
        <w:t>“As aquisições de bens pela Administração devem estar baseadas em estudos prévios que demonstrem a necessidade e viabilidade das aquisições, a fim de evitar o mau uso de recursos públicos e não limitar o sucesso dos objetivos que se buscam atingir.” (</w:t>
      </w:r>
      <w:hyperlink r:id="rId8" w:anchor="/documento/acordao-completo/*/NUMACORDAO%3A2221%20ANOACORDAO%3A2012%20COLEGIADO%3A%22Plen%C3%A1rio%22/DTRELEVANCIA%20desc%2C%20NUMACORDAOINT%20desc/0/%20" w:tgtFrame="_blank" w:history="1">
        <w:r w:rsidRPr="000A76A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Acórdão 2221/2012-Plenário</w:t>
        </w:r>
      </w:hyperlink>
      <w:proofErr w:type="gramStart"/>
      <w:r w:rsidRPr="000A76A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76A8" w:rsidRDefault="000A76A8" w:rsidP="000A76A8">
      <w:pPr>
        <w:jc w:val="both"/>
        <w:rPr>
          <w:rFonts w:ascii="Times New Roman" w:hAnsi="Times New Roman" w:cs="Times New Roman"/>
          <w:sz w:val="24"/>
          <w:szCs w:val="24"/>
        </w:rPr>
      </w:pPr>
      <w:r w:rsidRPr="000A76A8">
        <w:rPr>
          <w:rFonts w:ascii="Times New Roman" w:hAnsi="Times New Roman" w:cs="Times New Roman"/>
          <w:sz w:val="24"/>
          <w:szCs w:val="24"/>
        </w:rPr>
        <w:t xml:space="preserve">Entendemos que para uma melhor Governança no processo de compras, o planejamento deve englobar setores da UFRPE além do requisitante, tais como engenharia e manutenção (para verificação de adequadas instalações físicas e elétricas), de modo a evitar que o bem chegue </w:t>
      </w:r>
      <w:proofErr w:type="gramStart"/>
      <w:r w:rsidRPr="000A76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76A8">
        <w:rPr>
          <w:rFonts w:ascii="Times New Roman" w:hAnsi="Times New Roman" w:cs="Times New Roman"/>
          <w:sz w:val="24"/>
          <w:szCs w:val="24"/>
        </w:rPr>
        <w:t xml:space="preserve"> universidade e não tenha seu devido uso, como ocorreu com os equipamentos </w:t>
      </w:r>
      <w:r w:rsidR="009717A2">
        <w:rPr>
          <w:rFonts w:ascii="Times New Roman" w:hAnsi="Times New Roman" w:cs="Times New Roman"/>
          <w:sz w:val="24"/>
          <w:szCs w:val="24"/>
        </w:rPr>
        <w:t>citados acima</w:t>
      </w:r>
      <w:r w:rsidRPr="000A76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A8" w:rsidRPr="000A76A8" w:rsidRDefault="000A76A8" w:rsidP="000A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é necessária uma melhor infraestrutura</w:t>
      </w:r>
      <w:r w:rsidR="00DE40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controle de acesso</w:t>
      </w:r>
      <w:r w:rsidR="00DE407D">
        <w:rPr>
          <w:rFonts w:ascii="Times New Roman" w:hAnsi="Times New Roman" w:cs="Times New Roman"/>
          <w:sz w:val="24"/>
          <w:szCs w:val="24"/>
        </w:rPr>
        <w:t xml:space="preserve"> rígido e efetivo, bem como um responsável</w:t>
      </w:r>
      <w:r>
        <w:rPr>
          <w:rFonts w:ascii="Times New Roman" w:hAnsi="Times New Roman" w:cs="Times New Roman"/>
          <w:sz w:val="24"/>
          <w:szCs w:val="24"/>
        </w:rPr>
        <w:t xml:space="preserve"> formalmente estabelecido p</w:t>
      </w:r>
      <w:r w:rsidR="00DE407D">
        <w:rPr>
          <w:rFonts w:ascii="Times New Roman" w:hAnsi="Times New Roman" w:cs="Times New Roman"/>
          <w:sz w:val="24"/>
          <w:szCs w:val="24"/>
        </w:rPr>
        <w:t>elos</w:t>
      </w:r>
      <w:r>
        <w:rPr>
          <w:rFonts w:ascii="Times New Roman" w:hAnsi="Times New Roman" w:cs="Times New Roman"/>
          <w:sz w:val="24"/>
          <w:szCs w:val="24"/>
        </w:rPr>
        <w:t xml:space="preserve"> materiais e medicamentos do Hospital, centralizando-os em um único ambiente </w:t>
      </w:r>
      <w:r w:rsidR="00DE407D">
        <w:rPr>
          <w:rFonts w:ascii="Times New Roman" w:hAnsi="Times New Roman" w:cs="Times New Roman"/>
          <w:sz w:val="24"/>
          <w:szCs w:val="24"/>
        </w:rPr>
        <w:t>(Farmácia) e que a partir daí</w:t>
      </w:r>
      <w:r>
        <w:rPr>
          <w:rFonts w:ascii="Times New Roman" w:hAnsi="Times New Roman" w:cs="Times New Roman"/>
          <w:sz w:val="24"/>
          <w:szCs w:val="24"/>
        </w:rPr>
        <w:t xml:space="preserve"> seja pos</w:t>
      </w:r>
      <w:r w:rsidR="00DE407D">
        <w:rPr>
          <w:rFonts w:ascii="Times New Roman" w:hAnsi="Times New Roman" w:cs="Times New Roman"/>
          <w:sz w:val="24"/>
          <w:szCs w:val="24"/>
        </w:rPr>
        <w:t xml:space="preserve">sível </w:t>
      </w:r>
      <w:r>
        <w:rPr>
          <w:rFonts w:ascii="Times New Roman" w:hAnsi="Times New Roman" w:cs="Times New Roman"/>
          <w:sz w:val="24"/>
          <w:szCs w:val="24"/>
        </w:rPr>
        <w:t>fazer um melhor controle de entrada e saída desses itens</w:t>
      </w:r>
      <w:r w:rsidR="009717A2">
        <w:rPr>
          <w:rFonts w:ascii="Times New Roman" w:hAnsi="Times New Roman" w:cs="Times New Roman"/>
          <w:sz w:val="24"/>
          <w:szCs w:val="24"/>
        </w:rPr>
        <w:t xml:space="preserve">, melhor organização e disposição destes, bem como, a melhoria de controles internos para criação de um banco de dados que subsidie a administração da UFRPE na aquisição desses </w:t>
      </w:r>
      <w:proofErr w:type="gramStart"/>
      <w:r w:rsidR="009717A2">
        <w:rPr>
          <w:rFonts w:ascii="Times New Roman" w:hAnsi="Times New Roman" w:cs="Times New Roman"/>
          <w:sz w:val="24"/>
          <w:szCs w:val="24"/>
        </w:rPr>
        <w:t>produtos</w:t>
      </w:r>
      <w:proofErr w:type="gramEnd"/>
      <w:r w:rsidR="00971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4F" w:rsidRDefault="003A4E4F" w:rsidP="00E90B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Pr="007B6EB3" w:rsidRDefault="008F0F12" w:rsidP="008F0F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6EB3">
        <w:rPr>
          <w:rFonts w:ascii="Times New Roman" w:hAnsi="Times New Roman" w:cs="Times New Roman"/>
          <w:b/>
          <w:bCs/>
        </w:rPr>
        <w:t>AVALIAÇÃO DE RISCOS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Pr="00351241" w:rsidRDefault="008F0F12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2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Risco(s) identificado(s):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F0F12" w:rsidRDefault="00DE407D" w:rsidP="009D684B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65375">
        <w:rPr>
          <w:rFonts w:ascii="Times New Roman" w:hAnsi="Times New Roman" w:cs="Times New Roman"/>
          <w:color w:val="000000"/>
          <w:sz w:val="24"/>
          <w:szCs w:val="24"/>
        </w:rPr>
        <w:t xml:space="preserve">ens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inutilizáveis </w:t>
      </w:r>
      <w:r w:rsidR="00B65375">
        <w:rPr>
          <w:rFonts w:ascii="Times New Roman" w:hAnsi="Times New Roman" w:cs="Times New Roman"/>
          <w:color w:val="000000"/>
          <w:sz w:val="24"/>
          <w:szCs w:val="24"/>
        </w:rPr>
        <w:t>por falta de instalação ou por aquisições desnecessárias;</w:t>
      </w:r>
    </w:p>
    <w:p w:rsidR="00B65375" w:rsidRDefault="00B65375" w:rsidP="009D684B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Desvio de materiais e medicamentos por terceiros tendo em vista as fragilidades nos controles</w:t>
      </w:r>
      <w:r w:rsidR="000A76A8">
        <w:rPr>
          <w:rFonts w:ascii="Times New Roman" w:hAnsi="Times New Roman" w:cs="Times New Roman"/>
          <w:color w:val="000000"/>
          <w:sz w:val="24"/>
          <w:szCs w:val="24"/>
        </w:rPr>
        <w:t xml:space="preserve"> de acesso;</w:t>
      </w:r>
    </w:p>
    <w:p w:rsidR="00B65375" w:rsidRDefault="000A76A8" w:rsidP="009D684B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Materiais e medicamentos com prazo de validade expirado por aquisições desnecessárias;</w:t>
      </w:r>
    </w:p>
    <w:p w:rsidR="000A76A8" w:rsidRDefault="000A76A8" w:rsidP="000A76A8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Falta de atendimento por ausência de materiais e medicamentos.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Pr="00351241" w:rsidRDefault="008F0F12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241">
        <w:rPr>
          <w:rFonts w:ascii="Times New Roman" w:hAnsi="Times New Roman" w:cs="Times New Roman"/>
          <w:b/>
          <w:color w:val="000000"/>
          <w:sz w:val="24"/>
          <w:szCs w:val="24"/>
        </w:rPr>
        <w:t>Causas: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0A76A8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gestão do Hospital Veterinário não possui controles internos adequados para subsidiar os processos de compras de materiais e medicamentos para o Hospital Veterinário da UFRPE.</w:t>
      </w:r>
    </w:p>
    <w:p w:rsidR="000A76A8" w:rsidRDefault="000A76A8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gestão</w:t>
      </w:r>
      <w:r w:rsidR="0044793C">
        <w:rPr>
          <w:rFonts w:ascii="Times New Roman" w:hAnsi="Times New Roman" w:cs="Times New Roman"/>
          <w:color w:val="000000"/>
          <w:sz w:val="24"/>
          <w:szCs w:val="24"/>
        </w:rPr>
        <w:t xml:space="preserve"> do Hospital Veterinário não estabeleceu controles de acesso ao estoque de materiais e medicamentos, bem como não possui um responsável pela guarda destes.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Pr="00351241" w:rsidRDefault="008F0F12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241">
        <w:rPr>
          <w:rFonts w:ascii="Times New Roman" w:hAnsi="Times New Roman" w:cs="Times New Roman"/>
          <w:b/>
          <w:color w:val="000000"/>
          <w:sz w:val="24"/>
          <w:szCs w:val="24"/>
        </w:rPr>
        <w:t>Impactos: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F9" w:rsidRDefault="00EE16F9" w:rsidP="00EE16F9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Possibilidade de prejuízo ao erário.</w:t>
      </w:r>
    </w:p>
    <w:p w:rsidR="00EE16F9" w:rsidRPr="00EE16F9" w:rsidRDefault="00EE16F9" w:rsidP="00EE16F9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Prejuízo na oferta de serviços institucionais.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Classificação do n</w:t>
      </w:r>
      <w:r w:rsidRPr="00351241">
        <w:rPr>
          <w:rFonts w:ascii="Times New Roman" w:hAnsi="Times New Roman" w:cs="Times New Roman"/>
          <w:b/>
          <w:color w:val="000000"/>
          <w:sz w:val="24"/>
          <w:szCs w:val="24"/>
        </w:rPr>
        <w:t>ível de risco = Nível de probabilidade X Nível de Impacto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Nível de probabilidade (identificado pela AUDIN) = </w:t>
      </w:r>
      <w:r w:rsidR="00DE4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Alto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Nível de impacto (identificado pela AUDIN) = </w:t>
      </w:r>
      <w:r w:rsidR="002135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Alto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Nível de Risco =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2135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Alto</w:t>
      </w:r>
    </w:p>
    <w:p w:rsidR="00EF7E63" w:rsidRDefault="00EF7E63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10C5C" w:rsidRDefault="00C10C5C" w:rsidP="008F0F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F0F12" w:rsidRPr="00256A87" w:rsidRDefault="008F0F12" w:rsidP="008F0F1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A87">
        <w:rPr>
          <w:rFonts w:ascii="Times New Roman" w:hAnsi="Times New Roman" w:cs="Times New Roman"/>
          <w:b/>
          <w:color w:val="000000"/>
          <w:sz w:val="24"/>
          <w:szCs w:val="24"/>
        </w:rPr>
        <w:t>CLASSIFICAÇÃO DO RISCO IDENTIFICADO</w:t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A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16510</wp:posOffset>
            </wp:positionV>
            <wp:extent cx="3739515" cy="189357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189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A60B5C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pict>
          <v:oval id="_x0000_s1027" style="position:absolute;left:0;text-align:left;margin-left:201pt;margin-top:12.3pt;width:49.5pt;height:30.9pt;z-index:251661312" filled="f" strokecolor="#548dd4" strokeweight="3pt"/>
        </w:pict>
      </w:r>
      <w:bookmarkEnd w:id="0"/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F12" w:rsidRPr="00256A87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F0F12" w:rsidRPr="00F703A3" w:rsidRDefault="008F0F12" w:rsidP="008F0F1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Pr="00F703A3">
        <w:rPr>
          <w:rFonts w:ascii="Times New Roman" w:hAnsi="Times New Roman" w:cs="Times New Roman"/>
          <w:color w:val="000000"/>
          <w:sz w:val="20"/>
          <w:szCs w:val="20"/>
        </w:rPr>
        <w:t>Fonte: elaborado pela AUDIN (2015).</w:t>
      </w:r>
    </w:p>
    <w:p w:rsidR="008D51B5" w:rsidRPr="00E06EF1" w:rsidRDefault="008D51B5" w:rsidP="00E90B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1B5" w:rsidRPr="00E06EF1" w:rsidRDefault="008D51B5" w:rsidP="00E90B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EF1">
        <w:rPr>
          <w:rFonts w:ascii="Times New Roman" w:hAnsi="Times New Roman" w:cs="Times New Roman"/>
          <w:b/>
          <w:color w:val="000000"/>
          <w:sz w:val="24"/>
          <w:szCs w:val="24"/>
        </w:rPr>
        <w:t>RECOMENDAÇÕES</w:t>
      </w:r>
    </w:p>
    <w:p w:rsidR="008D51B5" w:rsidRPr="00E06EF1" w:rsidRDefault="008D51B5" w:rsidP="00E90B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0BE" w:rsidRPr="00E06EF1" w:rsidRDefault="005F1D1D" w:rsidP="00792C10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EF1">
        <w:rPr>
          <w:rFonts w:ascii="Times New Roman" w:hAnsi="Times New Roman" w:cs="Times New Roman"/>
          <w:b/>
          <w:color w:val="000000"/>
          <w:sz w:val="24"/>
          <w:szCs w:val="24"/>
        </w:rPr>
        <w:t>Recomendação 00</w:t>
      </w:r>
      <w:r w:rsidR="0086212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Start"/>
      <w:r w:rsidRPr="00E06E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3D22" w:rsidRPr="00E06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2C10" w:rsidRPr="00E06EF1" w:rsidRDefault="006721FE" w:rsidP="00792C10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Que a </w:t>
      </w:r>
      <w:r w:rsidR="00792C10">
        <w:rPr>
          <w:rFonts w:ascii="Times New Roman" w:hAnsi="Times New Roman" w:cs="Times New Roman"/>
          <w:color w:val="000000"/>
          <w:sz w:val="24"/>
          <w:szCs w:val="24"/>
        </w:rPr>
        <w:t>gestão do Hospital Veterinário defina um único ambiente adequado para guarda dos materiais e medicamentos e estabeleça formalmente um responsável pela farmácia, dando condições para controle de acesso a esse ambiente.</w:t>
      </w:r>
    </w:p>
    <w:p w:rsidR="005F1D1D" w:rsidRDefault="005F1D1D" w:rsidP="00792C10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796" w:rsidRPr="006721FE" w:rsidRDefault="00C87796" w:rsidP="00792C10">
      <w:pPr>
        <w:pStyle w:val="PargrafodaLista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21FE">
        <w:rPr>
          <w:rFonts w:ascii="Times New Roman" w:hAnsi="Times New Roman" w:cs="Times New Roman"/>
          <w:b/>
          <w:color w:val="000000"/>
          <w:sz w:val="24"/>
          <w:szCs w:val="24"/>
        </w:rPr>
        <w:t>Recomendação 002</w:t>
      </w:r>
    </w:p>
    <w:p w:rsidR="00624CE7" w:rsidRPr="00792C10" w:rsidRDefault="00792C10" w:rsidP="00792C10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C10">
        <w:rPr>
          <w:rFonts w:ascii="Times New Roman" w:hAnsi="Times New Roman" w:cs="Times New Roman"/>
          <w:color w:val="000000"/>
          <w:sz w:val="24"/>
          <w:szCs w:val="24"/>
        </w:rPr>
        <w:t xml:space="preserve">Que a gestão do Hospital veterinário providencie imediatamente, junto </w:t>
      </w:r>
      <w:proofErr w:type="gramStart"/>
      <w:r w:rsidRPr="00792C10">
        <w:rPr>
          <w:rFonts w:ascii="Times New Roman" w:hAnsi="Times New Roman" w:cs="Times New Roman"/>
          <w:color w:val="000000"/>
          <w:sz w:val="24"/>
          <w:szCs w:val="24"/>
        </w:rPr>
        <w:t>ao setores</w:t>
      </w:r>
      <w:proofErr w:type="gramEnd"/>
      <w:r w:rsidRPr="00792C10">
        <w:rPr>
          <w:rFonts w:ascii="Times New Roman" w:hAnsi="Times New Roman" w:cs="Times New Roman"/>
          <w:color w:val="000000"/>
          <w:sz w:val="24"/>
          <w:szCs w:val="24"/>
        </w:rPr>
        <w:t xml:space="preserve"> competentes, a instalações dos bens que não estão em uso, de modo que estejam em pleno funcionamento para atendimento às demandas do Hospital.</w:t>
      </w:r>
    </w:p>
    <w:p w:rsidR="00792C10" w:rsidRDefault="00792C10" w:rsidP="00792C10">
      <w:pPr>
        <w:pStyle w:val="PargrafodaLista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21FE" w:rsidRPr="006721FE" w:rsidRDefault="004A266E" w:rsidP="00792C10">
      <w:pPr>
        <w:pStyle w:val="PargrafodaLista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Recomendação 003</w:t>
      </w:r>
    </w:p>
    <w:p w:rsidR="006721FE" w:rsidRDefault="006721FE" w:rsidP="00792C10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a UFRPE adote medidas para melhorar</w:t>
      </w:r>
      <w:r w:rsidR="00792C10">
        <w:rPr>
          <w:rFonts w:ascii="Times New Roman" w:hAnsi="Times New Roman" w:cs="Times New Roman"/>
          <w:color w:val="000000"/>
          <w:sz w:val="24"/>
          <w:szCs w:val="24"/>
        </w:rPr>
        <w:t>/estabelecer controles internos, preferencialmente eletrônicos,</w:t>
      </w:r>
      <w:proofErr w:type="gramStart"/>
      <w:r w:rsidR="00792C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792C10">
        <w:rPr>
          <w:rFonts w:ascii="Times New Roman" w:hAnsi="Times New Roman" w:cs="Times New Roman"/>
          <w:color w:val="000000"/>
          <w:sz w:val="24"/>
          <w:szCs w:val="24"/>
        </w:rPr>
        <w:t>de entrada e saída de materiais e medicamentos para que se possa formar um banco de dados que subsidiem os processos de compras do Hospital.</w:t>
      </w:r>
    </w:p>
    <w:p w:rsidR="006721FE" w:rsidRPr="00E06EF1" w:rsidRDefault="006721FE" w:rsidP="00E43D22">
      <w:pPr>
        <w:pStyle w:val="PargrafodaLista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0618" w:rsidRDefault="00BA0618" w:rsidP="00BA0618">
      <w:pPr>
        <w:pStyle w:val="PargrafodaLista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06EF1">
        <w:rPr>
          <w:rFonts w:ascii="Times New Roman" w:hAnsi="Times New Roman" w:cs="Times New Roman"/>
          <w:b/>
          <w:color w:val="000000"/>
          <w:sz w:val="24"/>
          <w:szCs w:val="24"/>
        </w:rPr>
        <w:t>Prazo para atendimento:</w:t>
      </w:r>
      <w:r w:rsidRPr="00E06EF1">
        <w:rPr>
          <w:rFonts w:ascii="Times New Roman" w:hAnsi="Times New Roman" w:cs="Times New Roman"/>
          <w:color w:val="000000"/>
          <w:sz w:val="24"/>
          <w:szCs w:val="24"/>
        </w:rPr>
        <w:t xml:space="preserve"> Imediato</w:t>
      </w:r>
    </w:p>
    <w:p w:rsidR="002526DB" w:rsidRPr="00E06EF1" w:rsidRDefault="002526DB" w:rsidP="00BA0618">
      <w:pPr>
        <w:pStyle w:val="PargrafodaLista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7E63" w:rsidRPr="006721FE" w:rsidRDefault="006721FE" w:rsidP="00EF7E63">
      <w:pPr>
        <w:pStyle w:val="PargrafodaLista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21FE"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 w:rsidR="00EF7E63" w:rsidRPr="006721FE">
        <w:rPr>
          <w:rFonts w:ascii="Times New Roman" w:eastAsia="Times New Roman" w:hAnsi="Times New Roman" w:cs="Times New Roman"/>
          <w:b/>
          <w:color w:val="000000"/>
          <w:sz w:val="24"/>
        </w:rPr>
        <w:t>- CONCLUSÃO</w:t>
      </w:r>
    </w:p>
    <w:p w:rsidR="00EF7E63" w:rsidRPr="006721FE" w:rsidRDefault="00EF7E63" w:rsidP="00EF7E63">
      <w:pPr>
        <w:pStyle w:val="PargrafodaLista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F7E63" w:rsidRPr="006721FE" w:rsidRDefault="00EF7E63" w:rsidP="00EF7E63">
      <w:pPr>
        <w:pStyle w:val="PargrafodaLista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21FE">
        <w:rPr>
          <w:rFonts w:ascii="Times New Roman" w:eastAsia="Times New Roman" w:hAnsi="Times New Roman" w:cs="Times New Roman"/>
          <w:color w:val="000000"/>
          <w:sz w:val="24"/>
        </w:rPr>
        <w:t>Diante das informações apresentadas, enca</w:t>
      </w:r>
      <w:r w:rsidR="00BD27F0" w:rsidRPr="006721FE">
        <w:rPr>
          <w:rFonts w:ascii="Times New Roman" w:eastAsia="Times New Roman" w:hAnsi="Times New Roman" w:cs="Times New Roman"/>
          <w:color w:val="000000"/>
          <w:sz w:val="24"/>
        </w:rPr>
        <w:t>minhamos a presente Nota de Auditoria</w:t>
      </w:r>
      <w:r w:rsidRPr="006721FE">
        <w:rPr>
          <w:rFonts w:ascii="Times New Roman" w:eastAsia="Times New Roman" w:hAnsi="Times New Roman" w:cs="Times New Roman"/>
          <w:color w:val="000000"/>
          <w:sz w:val="24"/>
        </w:rPr>
        <w:t xml:space="preserve"> à alta Administração e ao Conselho Uni</w:t>
      </w:r>
      <w:r w:rsidR="006721FE">
        <w:rPr>
          <w:rFonts w:ascii="Times New Roman" w:eastAsia="Times New Roman" w:hAnsi="Times New Roman" w:cs="Times New Roman"/>
          <w:color w:val="000000"/>
          <w:sz w:val="24"/>
        </w:rPr>
        <w:t>versitário para conhecimento e</w:t>
      </w:r>
      <w:r w:rsidRPr="006721FE">
        <w:rPr>
          <w:rFonts w:ascii="Times New Roman" w:eastAsia="Times New Roman" w:hAnsi="Times New Roman" w:cs="Times New Roman"/>
          <w:color w:val="000000"/>
          <w:sz w:val="24"/>
        </w:rPr>
        <w:t xml:space="preserve"> adoção das medidas cabíveis quanto à </w:t>
      </w:r>
      <w:proofErr w:type="gramStart"/>
      <w:r w:rsidRPr="006721FE">
        <w:rPr>
          <w:rFonts w:ascii="Times New Roman" w:eastAsia="Times New Roman" w:hAnsi="Times New Roman" w:cs="Times New Roman"/>
          <w:color w:val="000000"/>
          <w:sz w:val="24"/>
        </w:rPr>
        <w:t>implementação</w:t>
      </w:r>
      <w:proofErr w:type="gramEnd"/>
      <w:r w:rsidR="00862127" w:rsidRPr="006721FE">
        <w:rPr>
          <w:rFonts w:ascii="Times New Roman" w:eastAsia="Times New Roman" w:hAnsi="Times New Roman" w:cs="Times New Roman"/>
          <w:color w:val="000000"/>
          <w:sz w:val="24"/>
        </w:rPr>
        <w:t xml:space="preserve"> imediata</w:t>
      </w:r>
      <w:r w:rsidRPr="006721FE">
        <w:rPr>
          <w:rFonts w:ascii="Times New Roman" w:eastAsia="Times New Roman" w:hAnsi="Times New Roman" w:cs="Times New Roman"/>
          <w:color w:val="000000"/>
          <w:sz w:val="24"/>
        </w:rPr>
        <w:t xml:space="preserve"> da</w:t>
      </w:r>
      <w:r w:rsidR="00BD27F0" w:rsidRPr="006721FE">
        <w:rPr>
          <w:rFonts w:ascii="Times New Roman" w:eastAsia="Times New Roman" w:hAnsi="Times New Roman" w:cs="Times New Roman"/>
          <w:color w:val="000000"/>
          <w:sz w:val="24"/>
        </w:rPr>
        <w:t>s recomendações, as quais possuem risco elevado para a UFRPE.</w:t>
      </w:r>
    </w:p>
    <w:p w:rsidR="00CD1AF0" w:rsidRDefault="00CD1AF0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0618" w:rsidRPr="00E06EF1" w:rsidRDefault="00CD1AF0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Recife, </w:t>
      </w:r>
      <w:r w:rsidR="00792C10">
        <w:rPr>
          <w:rFonts w:ascii="Times New Roman" w:hAnsi="Times New Roman" w:cs="Times New Roman"/>
          <w:color w:val="000000"/>
          <w:sz w:val="24"/>
          <w:szCs w:val="24"/>
        </w:rPr>
        <w:t>21/10/2019</w:t>
      </w:r>
    </w:p>
    <w:p w:rsidR="00862127" w:rsidRPr="00E06EF1" w:rsidRDefault="00862127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0618" w:rsidRPr="00B8167D" w:rsidRDefault="00BA0618" w:rsidP="00BA0618">
      <w:pPr>
        <w:pStyle w:val="PargrafodaLista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67D">
        <w:rPr>
          <w:rFonts w:ascii="Times New Roman" w:hAnsi="Times New Roman" w:cs="Times New Roman"/>
          <w:b/>
          <w:color w:val="000000"/>
          <w:sz w:val="24"/>
          <w:szCs w:val="24"/>
        </w:rPr>
        <w:t>Juliana Siqueira Sercundes</w:t>
      </w:r>
    </w:p>
    <w:p w:rsidR="00BA0618" w:rsidRPr="00B8167D" w:rsidRDefault="00BA0618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167D">
        <w:rPr>
          <w:rFonts w:ascii="Times New Roman" w:hAnsi="Times New Roman" w:cs="Times New Roman"/>
          <w:color w:val="000000"/>
          <w:sz w:val="24"/>
          <w:szCs w:val="24"/>
        </w:rPr>
        <w:t>Auditora Interna da UFRPE</w:t>
      </w:r>
    </w:p>
    <w:p w:rsidR="00B8167D" w:rsidRPr="00B8167D" w:rsidRDefault="00792C10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Mat. </w:t>
      </w:r>
      <w:proofErr w:type="spellStart"/>
      <w:r w:rsidR="00B8167D" w:rsidRPr="00B8167D">
        <w:rPr>
          <w:rFonts w:ascii="Times New Roman" w:hAnsi="Times New Roman" w:cs="Times New Roman"/>
          <w:color w:val="000000"/>
          <w:sz w:val="24"/>
          <w:szCs w:val="24"/>
        </w:rPr>
        <w:t>Siape</w:t>
      </w:r>
      <w:proofErr w:type="spellEnd"/>
      <w:r w:rsidR="00B8167D" w:rsidRPr="00B8167D">
        <w:rPr>
          <w:rFonts w:ascii="Times New Roman" w:hAnsi="Times New Roman" w:cs="Times New Roman"/>
          <w:color w:val="000000"/>
          <w:sz w:val="24"/>
          <w:szCs w:val="24"/>
        </w:rPr>
        <w:t>: 1755478</w:t>
      </w:r>
    </w:p>
    <w:p w:rsidR="00862127" w:rsidRPr="00B8167D" w:rsidRDefault="00862127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AF0" w:rsidRDefault="00CD1AF0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0618" w:rsidRPr="00B8167D" w:rsidRDefault="00B8167D" w:rsidP="00BA0618">
      <w:pPr>
        <w:pStyle w:val="PargrafodaLista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167D">
        <w:rPr>
          <w:rFonts w:ascii="Times New Roman" w:hAnsi="Times New Roman" w:cs="Times New Roman"/>
          <w:color w:val="000000"/>
          <w:sz w:val="24"/>
          <w:szCs w:val="24"/>
        </w:rPr>
        <w:t>Revisado e aprovado por</w:t>
      </w:r>
    </w:p>
    <w:p w:rsidR="00CD1AF0" w:rsidRDefault="00CD1AF0" w:rsidP="00B81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67D" w:rsidRPr="00B8167D" w:rsidRDefault="00792C10" w:rsidP="00B816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Clayton de Mendonça Julião</w:t>
      </w:r>
    </w:p>
    <w:p w:rsidR="00B8167D" w:rsidRPr="00B8167D" w:rsidRDefault="00B8167D" w:rsidP="00B816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167D">
        <w:rPr>
          <w:rFonts w:ascii="Times New Roman" w:hAnsi="Times New Roman" w:cs="Times New Roman"/>
          <w:color w:val="000000"/>
          <w:sz w:val="24"/>
          <w:szCs w:val="24"/>
        </w:rPr>
        <w:t>Auditor Titular da Unidade de Auditoria Interna da UFRPE</w:t>
      </w:r>
    </w:p>
    <w:p w:rsidR="00B8167D" w:rsidRPr="00B8167D" w:rsidRDefault="00B8167D" w:rsidP="00B8167D">
      <w:pPr>
        <w:spacing w:after="0"/>
        <w:jc w:val="center"/>
        <w:rPr>
          <w:sz w:val="24"/>
          <w:szCs w:val="24"/>
        </w:rPr>
      </w:pPr>
      <w:r w:rsidRPr="00B8167D">
        <w:rPr>
          <w:rFonts w:ascii="Times New Roman" w:hAnsi="Times New Roman" w:cs="Times New Roman"/>
          <w:color w:val="000000"/>
          <w:sz w:val="24"/>
          <w:szCs w:val="24"/>
        </w:rPr>
        <w:t xml:space="preserve">Mat. </w:t>
      </w:r>
      <w:proofErr w:type="spellStart"/>
      <w:r w:rsidRPr="00B8167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92C10" w:rsidRPr="00B8167D">
        <w:rPr>
          <w:rFonts w:ascii="Times New Roman" w:hAnsi="Times New Roman" w:cs="Times New Roman"/>
          <w:color w:val="000000"/>
          <w:sz w:val="24"/>
          <w:szCs w:val="24"/>
        </w:rPr>
        <w:t>iape</w:t>
      </w:r>
      <w:proofErr w:type="spellEnd"/>
      <w:r w:rsidRPr="00B816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1" w:name="__UnoMark__6766_114326417"/>
      <w:bookmarkStart w:id="2" w:name="__UnoMark__6765_114326417"/>
      <w:bookmarkStart w:id="3" w:name="__UnoMark__6768_114326417"/>
      <w:bookmarkStart w:id="4" w:name="__UnoMark__6767_114326417"/>
      <w:bookmarkStart w:id="5" w:name="__UnoMark__6770_114326417"/>
      <w:bookmarkStart w:id="6" w:name="__UnoMark__6769_114326417"/>
      <w:bookmarkStart w:id="7" w:name="__UnoMark__6772_114326417"/>
      <w:bookmarkStart w:id="8" w:name="__UnoMark__6771_114326417"/>
      <w:bookmarkStart w:id="9" w:name="__UnoMark__6774_114326417"/>
      <w:bookmarkStart w:id="10" w:name="__UnoMark__6773_114326417"/>
      <w:bookmarkStart w:id="11" w:name="__UnoMark__6775_11432641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792C10">
        <w:rPr>
          <w:rFonts w:ascii="Times New Roman" w:hAnsi="Times New Roman" w:cs="Times New Roman"/>
          <w:color w:val="000000"/>
          <w:sz w:val="24"/>
          <w:szCs w:val="24"/>
        </w:rPr>
        <w:t>1762290</w:t>
      </w:r>
    </w:p>
    <w:sectPr w:rsidR="00B8167D" w:rsidRPr="00B8167D" w:rsidSect="005F542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5C" w:rsidRDefault="00A60B5C" w:rsidP="0007417B">
      <w:pPr>
        <w:spacing w:after="0" w:line="240" w:lineRule="auto"/>
      </w:pPr>
      <w:r>
        <w:separator/>
      </w:r>
    </w:p>
  </w:endnote>
  <w:endnote w:type="continuationSeparator" w:id="0">
    <w:p w:rsidR="00A60B5C" w:rsidRDefault="00A60B5C" w:rsidP="0007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rebuchet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5C" w:rsidRDefault="00A60B5C" w:rsidP="0007417B">
      <w:pPr>
        <w:spacing w:after="0" w:line="240" w:lineRule="auto"/>
      </w:pPr>
      <w:r>
        <w:separator/>
      </w:r>
    </w:p>
  </w:footnote>
  <w:footnote w:type="continuationSeparator" w:id="0">
    <w:p w:rsidR="00A60B5C" w:rsidRDefault="00A60B5C" w:rsidP="0007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0F" w:rsidRPr="00AE7724" w:rsidRDefault="00E95F0F" w:rsidP="0007417B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t-BR"/>
      </w:rPr>
    </w:pP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inline distT="0" distB="0" distL="0" distR="0">
          <wp:extent cx="428625" cy="462915"/>
          <wp:effectExtent l="19050" t="0" r="9525" b="0"/>
          <wp:docPr id="1" name="internal-source-marker_0.23868431676674412" descr="https://lh6.googleusercontent.com/3XnU5DS0338XjvnTlV0Kjs9P9FlXDTxxnop9f_9LDjs1Y6NW_o9kWdcSEivFnfZHxsO25hjsHMYzs8T9SnNyO57MZKesgUtEsx7BZdIUbpiIbOvmn6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-source-marker_0.23868431676674412" descr="https://lh6.googleusercontent.com/3XnU5DS0338XjvnTlV0Kjs9P9FlXDTxxnop9f_9LDjs1Y6NW_o9kWdcSEivFnfZHxsO25hjsHMYzs8T9SnNyO57MZKesgUtEsx7BZdIUbpiIbOvmn6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5F0F" w:rsidRPr="007C5E6D" w:rsidRDefault="00E95F0F" w:rsidP="0007417B">
    <w:pPr>
      <w:spacing w:after="0" w:line="240" w:lineRule="auto"/>
      <w:jc w:val="center"/>
      <w:rPr>
        <w:rFonts w:ascii="Spranq eco sans" w:eastAsia="Times New Roman" w:hAnsi="Spranq eco sans"/>
        <w:sz w:val="16"/>
        <w:szCs w:val="16"/>
        <w:lang w:eastAsia="pt-BR"/>
      </w:rPr>
    </w:pPr>
    <w:r w:rsidRPr="007C5E6D">
      <w:rPr>
        <w:rFonts w:ascii="Spranq eco sans" w:eastAsia="Times New Roman" w:hAnsi="Spranq eco sans"/>
        <w:color w:val="000000"/>
        <w:sz w:val="16"/>
        <w:szCs w:val="16"/>
        <w:lang w:eastAsia="pt-BR"/>
      </w:rPr>
      <w:t>MINISTÉRIO DA EDUCAÇÃO</w:t>
    </w:r>
  </w:p>
  <w:p w:rsidR="00E95F0F" w:rsidRPr="007C5E6D" w:rsidRDefault="00E95F0F" w:rsidP="0007417B">
    <w:pPr>
      <w:spacing w:after="0" w:line="240" w:lineRule="auto"/>
      <w:jc w:val="center"/>
      <w:rPr>
        <w:rFonts w:ascii="Spranq eco sans" w:eastAsia="Times New Roman" w:hAnsi="Spranq eco sans"/>
        <w:sz w:val="16"/>
        <w:szCs w:val="16"/>
        <w:lang w:eastAsia="pt-BR"/>
      </w:rPr>
    </w:pPr>
    <w:r w:rsidRPr="007C5E6D">
      <w:rPr>
        <w:rFonts w:ascii="Spranq eco sans" w:eastAsia="Times New Roman" w:hAnsi="Spranq eco sans"/>
        <w:color w:val="000000"/>
        <w:sz w:val="16"/>
        <w:szCs w:val="16"/>
        <w:lang w:eastAsia="pt-BR"/>
      </w:rPr>
      <w:t>UNIVERSIDADE FEDERAL RURAL DE PERNAMBUCO</w:t>
    </w:r>
  </w:p>
  <w:p w:rsidR="00E95F0F" w:rsidRPr="007C5E6D" w:rsidRDefault="002370B7" w:rsidP="0007417B">
    <w:pPr>
      <w:spacing w:after="0" w:line="240" w:lineRule="auto"/>
      <w:jc w:val="center"/>
      <w:rPr>
        <w:rFonts w:ascii="Spranq eco sans" w:eastAsia="Times New Roman" w:hAnsi="Spranq eco sans"/>
        <w:sz w:val="16"/>
        <w:szCs w:val="16"/>
        <w:lang w:eastAsia="pt-BR"/>
      </w:rPr>
    </w:pPr>
    <w:r>
      <w:rPr>
        <w:rFonts w:ascii="Spranq eco sans" w:eastAsia="Times New Roman" w:hAnsi="Spranq eco sans"/>
        <w:color w:val="000000"/>
        <w:sz w:val="16"/>
        <w:szCs w:val="16"/>
        <w:lang w:eastAsia="pt-BR"/>
      </w:rPr>
      <w:t xml:space="preserve">UNIDADE DE </w:t>
    </w:r>
    <w:r w:rsidR="00E95F0F" w:rsidRPr="007C5E6D">
      <w:rPr>
        <w:rFonts w:ascii="Spranq eco sans" w:eastAsia="Times New Roman" w:hAnsi="Spranq eco sans"/>
        <w:color w:val="000000"/>
        <w:sz w:val="16"/>
        <w:szCs w:val="16"/>
        <w:lang w:eastAsia="pt-BR"/>
      </w:rPr>
      <w:t>AUDITORIA INTERNA</w:t>
    </w:r>
  </w:p>
  <w:p w:rsidR="00E95F0F" w:rsidRPr="007C5E6D" w:rsidRDefault="00E95F0F" w:rsidP="0007417B">
    <w:pPr>
      <w:spacing w:after="0" w:line="240" w:lineRule="auto"/>
      <w:jc w:val="center"/>
      <w:rPr>
        <w:rFonts w:ascii="Spranq eco sans" w:eastAsia="Times New Roman" w:hAnsi="Spranq eco sans"/>
        <w:sz w:val="16"/>
        <w:szCs w:val="16"/>
        <w:lang w:eastAsia="pt-BR"/>
      </w:rPr>
    </w:pPr>
    <w:r w:rsidRPr="007C5E6D">
      <w:rPr>
        <w:rFonts w:ascii="Spranq eco sans" w:eastAsia="Times New Roman" w:hAnsi="Spranq eco sans"/>
        <w:color w:val="000000"/>
        <w:sz w:val="16"/>
        <w:szCs w:val="16"/>
        <w:lang w:eastAsia="pt-BR"/>
      </w:rPr>
      <w:t>Rua Dom Manoel de Medeiros, s/n - Dois Irmãos; 52171-900 - Recife (PE)</w:t>
    </w:r>
  </w:p>
  <w:p w:rsidR="00E95F0F" w:rsidRDefault="00E95F0F" w:rsidP="0007417B">
    <w:pPr>
      <w:spacing w:after="0" w:line="240" w:lineRule="auto"/>
      <w:jc w:val="center"/>
    </w:pPr>
    <w:r w:rsidRPr="007C5E6D">
      <w:rPr>
        <w:rFonts w:ascii="Spranq eco sans" w:eastAsia="Times New Roman" w:hAnsi="Spranq eco sans"/>
        <w:color w:val="000000"/>
        <w:sz w:val="16"/>
        <w:szCs w:val="16"/>
        <w:lang w:eastAsia="pt-BR"/>
      </w:rPr>
      <w:t>Fone/Fax: (81) 3320-6022; E-mail:</w:t>
    </w:r>
    <w:r w:rsidRPr="007C5E6D">
      <w:rPr>
        <w:rFonts w:ascii="Spranq eco sans" w:eastAsia="Times New Roman" w:hAnsi="Spranq eco sans"/>
        <w:i/>
        <w:iCs/>
        <w:color w:val="000000"/>
        <w:sz w:val="16"/>
        <w:szCs w:val="16"/>
        <w:lang w:eastAsia="pt-BR"/>
      </w:rPr>
      <w:t xml:space="preserve"> </w:t>
    </w:r>
    <w:hyperlink r:id="rId2" w:history="1">
      <w:r w:rsidR="002370B7" w:rsidRPr="00290FD1">
        <w:rPr>
          <w:rStyle w:val="Hyperlink"/>
          <w:rFonts w:ascii="Spranq eco sans" w:eastAsia="Times New Roman" w:hAnsi="Spranq eco sans"/>
          <w:i/>
          <w:iCs/>
          <w:sz w:val="16"/>
          <w:szCs w:val="16"/>
          <w:lang w:eastAsia="pt-BR"/>
        </w:rPr>
        <w:t>audin.reitoria@ufrpe.br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66B"/>
    <w:multiLevelType w:val="hybridMultilevel"/>
    <w:tmpl w:val="30F6BF6E"/>
    <w:lvl w:ilvl="0" w:tplc="203029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3A5B"/>
    <w:multiLevelType w:val="hybridMultilevel"/>
    <w:tmpl w:val="DED09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136E6"/>
    <w:multiLevelType w:val="hybridMultilevel"/>
    <w:tmpl w:val="1316A9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56D6"/>
    <w:multiLevelType w:val="hybridMultilevel"/>
    <w:tmpl w:val="732CE8A0"/>
    <w:lvl w:ilvl="0" w:tplc="283CF5B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EE6670F"/>
    <w:multiLevelType w:val="hybridMultilevel"/>
    <w:tmpl w:val="E8BCF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72115"/>
    <w:multiLevelType w:val="multilevel"/>
    <w:tmpl w:val="5A3AF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2754A49"/>
    <w:multiLevelType w:val="hybridMultilevel"/>
    <w:tmpl w:val="A718D5FA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17B"/>
    <w:rsid w:val="0001411E"/>
    <w:rsid w:val="00014F84"/>
    <w:rsid w:val="0007417B"/>
    <w:rsid w:val="000A28D9"/>
    <w:rsid w:val="000A493A"/>
    <w:rsid w:val="000A76A8"/>
    <w:rsid w:val="000E207F"/>
    <w:rsid w:val="000E2573"/>
    <w:rsid w:val="000F021D"/>
    <w:rsid w:val="00112957"/>
    <w:rsid w:val="0013225A"/>
    <w:rsid w:val="0016535B"/>
    <w:rsid w:val="001B4AB7"/>
    <w:rsid w:val="001C1B12"/>
    <w:rsid w:val="001C622A"/>
    <w:rsid w:val="001C62DA"/>
    <w:rsid w:val="001E2CFF"/>
    <w:rsid w:val="001E7198"/>
    <w:rsid w:val="001F4ED7"/>
    <w:rsid w:val="00213541"/>
    <w:rsid w:val="002159F3"/>
    <w:rsid w:val="002268EC"/>
    <w:rsid w:val="0023655D"/>
    <w:rsid w:val="002370B7"/>
    <w:rsid w:val="00240566"/>
    <w:rsid w:val="002526DB"/>
    <w:rsid w:val="0025656A"/>
    <w:rsid w:val="00276209"/>
    <w:rsid w:val="002827E6"/>
    <w:rsid w:val="00295C6E"/>
    <w:rsid w:val="002B6DD4"/>
    <w:rsid w:val="002C6924"/>
    <w:rsid w:val="002D44CC"/>
    <w:rsid w:val="002E12FD"/>
    <w:rsid w:val="002E66D0"/>
    <w:rsid w:val="003168B3"/>
    <w:rsid w:val="00324787"/>
    <w:rsid w:val="0032783B"/>
    <w:rsid w:val="0035429D"/>
    <w:rsid w:val="00354CD8"/>
    <w:rsid w:val="00390A3C"/>
    <w:rsid w:val="00390FCC"/>
    <w:rsid w:val="003A1611"/>
    <w:rsid w:val="003A4E4F"/>
    <w:rsid w:val="00402C85"/>
    <w:rsid w:val="00416495"/>
    <w:rsid w:val="00434530"/>
    <w:rsid w:val="00436CE7"/>
    <w:rsid w:val="00437C5B"/>
    <w:rsid w:val="00443E7C"/>
    <w:rsid w:val="0044793C"/>
    <w:rsid w:val="00456C20"/>
    <w:rsid w:val="00472D0C"/>
    <w:rsid w:val="0047306E"/>
    <w:rsid w:val="00481D18"/>
    <w:rsid w:val="0049019E"/>
    <w:rsid w:val="004A266E"/>
    <w:rsid w:val="004E0F0B"/>
    <w:rsid w:val="004F62AF"/>
    <w:rsid w:val="00503971"/>
    <w:rsid w:val="00515F9C"/>
    <w:rsid w:val="0055555E"/>
    <w:rsid w:val="00577A32"/>
    <w:rsid w:val="005925DC"/>
    <w:rsid w:val="005A1DD0"/>
    <w:rsid w:val="005E4E9C"/>
    <w:rsid w:val="005F1D1D"/>
    <w:rsid w:val="005F5429"/>
    <w:rsid w:val="006073A5"/>
    <w:rsid w:val="00607861"/>
    <w:rsid w:val="00624CE7"/>
    <w:rsid w:val="006261F0"/>
    <w:rsid w:val="00626BCA"/>
    <w:rsid w:val="00651BF5"/>
    <w:rsid w:val="00656F4C"/>
    <w:rsid w:val="0065737E"/>
    <w:rsid w:val="006721FE"/>
    <w:rsid w:val="00684804"/>
    <w:rsid w:val="006A3193"/>
    <w:rsid w:val="006B5FA3"/>
    <w:rsid w:val="006C1FC4"/>
    <w:rsid w:val="006E50D7"/>
    <w:rsid w:val="006E7C90"/>
    <w:rsid w:val="006F1B1F"/>
    <w:rsid w:val="00705AE3"/>
    <w:rsid w:val="0073061B"/>
    <w:rsid w:val="007343E2"/>
    <w:rsid w:val="0077202D"/>
    <w:rsid w:val="00792C10"/>
    <w:rsid w:val="00793F26"/>
    <w:rsid w:val="007A2B45"/>
    <w:rsid w:val="007C027B"/>
    <w:rsid w:val="007D2DE4"/>
    <w:rsid w:val="00815B37"/>
    <w:rsid w:val="00840A3F"/>
    <w:rsid w:val="00862127"/>
    <w:rsid w:val="00881CE8"/>
    <w:rsid w:val="008B43D6"/>
    <w:rsid w:val="008D51B5"/>
    <w:rsid w:val="008E466E"/>
    <w:rsid w:val="008F0F12"/>
    <w:rsid w:val="008F1A12"/>
    <w:rsid w:val="00905649"/>
    <w:rsid w:val="009717A2"/>
    <w:rsid w:val="0097522F"/>
    <w:rsid w:val="00975B24"/>
    <w:rsid w:val="00982218"/>
    <w:rsid w:val="009B6EA1"/>
    <w:rsid w:val="009D30DB"/>
    <w:rsid w:val="009D684B"/>
    <w:rsid w:val="009E4C7A"/>
    <w:rsid w:val="009E6229"/>
    <w:rsid w:val="00A10FCE"/>
    <w:rsid w:val="00A1457C"/>
    <w:rsid w:val="00A24171"/>
    <w:rsid w:val="00A260BE"/>
    <w:rsid w:val="00A60B5C"/>
    <w:rsid w:val="00A706BF"/>
    <w:rsid w:val="00A90D35"/>
    <w:rsid w:val="00AB3C7D"/>
    <w:rsid w:val="00AC21BA"/>
    <w:rsid w:val="00AE703E"/>
    <w:rsid w:val="00B15D1F"/>
    <w:rsid w:val="00B430BE"/>
    <w:rsid w:val="00B530C4"/>
    <w:rsid w:val="00B5574E"/>
    <w:rsid w:val="00B65375"/>
    <w:rsid w:val="00B674C0"/>
    <w:rsid w:val="00B8167D"/>
    <w:rsid w:val="00B81E18"/>
    <w:rsid w:val="00B877C3"/>
    <w:rsid w:val="00BA0618"/>
    <w:rsid w:val="00BB0580"/>
    <w:rsid w:val="00BB7A17"/>
    <w:rsid w:val="00BC261C"/>
    <w:rsid w:val="00BD27F0"/>
    <w:rsid w:val="00BF2AAE"/>
    <w:rsid w:val="00BF32AA"/>
    <w:rsid w:val="00C10C5C"/>
    <w:rsid w:val="00C45713"/>
    <w:rsid w:val="00C463DF"/>
    <w:rsid w:val="00C731BE"/>
    <w:rsid w:val="00C826AC"/>
    <w:rsid w:val="00C87796"/>
    <w:rsid w:val="00CB3F0A"/>
    <w:rsid w:val="00CD1AF0"/>
    <w:rsid w:val="00CF5CA2"/>
    <w:rsid w:val="00D03B85"/>
    <w:rsid w:val="00D3183F"/>
    <w:rsid w:val="00D40211"/>
    <w:rsid w:val="00D415F4"/>
    <w:rsid w:val="00D5322C"/>
    <w:rsid w:val="00D74158"/>
    <w:rsid w:val="00D9669A"/>
    <w:rsid w:val="00DB3188"/>
    <w:rsid w:val="00DB5369"/>
    <w:rsid w:val="00DE407D"/>
    <w:rsid w:val="00DE44A2"/>
    <w:rsid w:val="00E04AC3"/>
    <w:rsid w:val="00E06EF1"/>
    <w:rsid w:val="00E43D22"/>
    <w:rsid w:val="00E90B00"/>
    <w:rsid w:val="00E910FB"/>
    <w:rsid w:val="00E95F0F"/>
    <w:rsid w:val="00EA1CB1"/>
    <w:rsid w:val="00EE16F9"/>
    <w:rsid w:val="00EE28E8"/>
    <w:rsid w:val="00EE6375"/>
    <w:rsid w:val="00EF6379"/>
    <w:rsid w:val="00EF7E63"/>
    <w:rsid w:val="00F17E49"/>
    <w:rsid w:val="00F3671C"/>
    <w:rsid w:val="00F40DB2"/>
    <w:rsid w:val="00F45EF8"/>
    <w:rsid w:val="00F514D7"/>
    <w:rsid w:val="00F96B8D"/>
    <w:rsid w:val="00FA1F39"/>
    <w:rsid w:val="00FA66F9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17B"/>
  </w:style>
  <w:style w:type="paragraph" w:styleId="Rodap">
    <w:name w:val="footer"/>
    <w:basedOn w:val="Normal"/>
    <w:link w:val="RodapChar"/>
    <w:uiPriority w:val="99"/>
    <w:unhideWhenUsed/>
    <w:rsid w:val="00074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17B"/>
  </w:style>
  <w:style w:type="character" w:styleId="Hyperlink">
    <w:name w:val="Hyperlink"/>
    <w:uiPriority w:val="99"/>
    <w:unhideWhenUsed/>
    <w:rsid w:val="000741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656F4C"/>
    <w:pPr>
      <w:ind w:left="720"/>
      <w:contextualSpacing/>
    </w:pPr>
  </w:style>
  <w:style w:type="table" w:styleId="Tabelacomgrade">
    <w:name w:val="Table Grid"/>
    <w:basedOn w:val="Tabelanormal"/>
    <w:uiPriority w:val="59"/>
    <w:rsid w:val="0029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571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E06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pps.tcu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din.reitoria@ufrpe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1525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UFRPE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Sercundes</dc:creator>
  <cp:lastModifiedBy>HP</cp:lastModifiedBy>
  <cp:revision>9</cp:revision>
  <cp:lastPrinted>2020-01-09T13:55:00Z</cp:lastPrinted>
  <dcterms:created xsi:type="dcterms:W3CDTF">2019-10-21T14:02:00Z</dcterms:created>
  <dcterms:modified xsi:type="dcterms:W3CDTF">2020-02-17T18:45:00Z</dcterms:modified>
</cp:coreProperties>
</file>